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76" w:lineRule="auto"/>
        <w:jc w:val="center"/>
        <w:rPr>
          <w:rFonts w:ascii="Cambria" w:cs="Cambria" w:eastAsia="Cambria" w:hAnsi="Cambria"/>
          <w:b w:val="1"/>
          <w:bCs w:val="1"/>
          <w:smallCaps w:val="1"/>
          <w:color w:val="1c4587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1c4587"/>
          <w:sz w:val="30"/>
          <w:szCs w:val="30"/>
          <w:rtl w:val="0"/>
        </w:rPr>
        <w:t xml:space="preserve">LIBERATORIA PER LA PUBBLICAZIONE DI IMMAGINI E VIDEO</w:t>
        <w:br w:type="textWrapping"/>
        <w:t xml:space="preserve">DELLE ATTIVITÀ DELLA FONDAZIONE CLÉMENT FILLIETROZ </w:t>
      </w:r>
    </w:p>
    <w:p w:rsidR="00000000" w:rsidDel="00000000" w:rsidP="00000000" w:rsidRDefault="00000000" w:rsidRPr="00000000" w14:paraId="00000002">
      <w:pPr>
        <w:spacing w:after="60" w:line="276" w:lineRule="auto"/>
        <w:jc w:val="center"/>
        <w:rPr>
          <w:rFonts w:ascii="Cambria" w:cs="Cambria" w:eastAsia="Cambria" w:hAnsi="Cambria"/>
          <w:b w:val="1"/>
          <w:bCs w:val="1"/>
          <w:smallCap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La/Il sottoscritta/o ………………………………………………………………………………………………………………..…………..</w:t>
      </w:r>
    </w:p>
    <w:p w:rsidR="00000000" w:rsidDel="00000000" w:rsidP="00000000" w:rsidRDefault="00000000" w:rsidRPr="00000000" w14:paraId="00000004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nata/o a ……………………………………………………………………………………... il 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residente a ……………………………………………………………………………….……… CAP ……………… prov. ……………….</w:t>
      </w:r>
    </w:p>
    <w:p w:rsidR="00000000" w:rsidDel="00000000" w:rsidP="00000000" w:rsidRDefault="00000000" w:rsidRPr="00000000" w14:paraId="00000006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via/corso/piazza ………………………….…………………………………………………………………………… n° …………………</w:t>
      </w:r>
    </w:p>
    <w:p w:rsidR="00000000" w:rsidDel="00000000" w:rsidP="00000000" w:rsidRDefault="00000000" w:rsidRPr="00000000" w14:paraId="00000007">
      <w:pPr>
        <w:spacing w:after="260" w:before="260" w:line="276" w:lineRule="auto"/>
        <w:jc w:val="both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(Se minorenne, compilare anche la sezione seguente da parte di un genitore/tutore legale)</w:t>
      </w:r>
    </w:p>
    <w:p w:rsidR="00000000" w:rsidDel="00000000" w:rsidP="00000000" w:rsidRDefault="00000000" w:rsidRPr="00000000" w14:paraId="00000008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esercente la potestà genitoriale di</w:t>
        <w:br w:type="textWrapping"/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nata/o a ……………………………………………………………………………………... il ………………………………………………….</w:t>
      </w:r>
    </w:p>
    <w:p w:rsidR="00000000" w:rsidDel="00000000" w:rsidP="00000000" w:rsidRDefault="00000000" w:rsidRPr="00000000" w14:paraId="0000000A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residente a ……………………………………………………………………………….……… CAP ……………… prov. ……………….</w:t>
      </w:r>
    </w:p>
    <w:p w:rsidR="00000000" w:rsidDel="00000000" w:rsidP="00000000" w:rsidRDefault="00000000" w:rsidRPr="00000000" w14:paraId="0000000B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via/corso/piazza ………………………….…………………………………………………………………………… n° …………………</w:t>
      </w:r>
    </w:p>
    <w:p w:rsidR="00000000" w:rsidDel="00000000" w:rsidP="00000000" w:rsidRDefault="00000000" w:rsidRPr="00000000" w14:paraId="0000000C">
      <w:pPr>
        <w:spacing w:after="260" w:before="260" w:line="276" w:lineRule="auto"/>
        <w:jc w:val="both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PREMESSO CHE: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l’evento speciale 23</w:t>
      </w:r>
      <w:r w:rsidDel="00000000" w:rsidR="00000000" w:rsidRPr="00000000">
        <w:rPr>
          <w:rFonts w:ascii="Cambria" w:cs="Cambria" w:eastAsia="Cambria" w:hAnsi="Cambria"/>
          <w:sz w:val="23"/>
          <w:szCs w:val="23"/>
          <w:highlight w:val="white"/>
          <w:vertAlign w:val="superscript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sz w:val="23"/>
          <w:szCs w:val="23"/>
          <w:highlight w:val="white"/>
          <w:rtl w:val="0"/>
        </w:rPr>
        <w:t xml:space="preserve"> edizione della Scuola estiva di astronomia a Saint-Barthélemy “IL SISTEMA SOLARE”, che si terrà a Lignan 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da lunedì 6 a venerdì 10 luglio 2026 (di seguito “iniziativa”), promossa dalla Fondazione Clément Fillietroz, che gestisce l’Osservatorio Astronomico della Regione Autonoma Valle d’Aosta e il Planetario di Lignan (di seguito “Fondazione”), ha finalità di ricerca scientifica e/o trasferimento tecnologico e/o didattica e/o divulgazione nel campo dell’astronomia, dell’astrofisica, inoltre discipline scientifiche affini con le relative applicazioni tecnologiche;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120" w:line="276" w:lineRule="auto"/>
        <w:ind w:left="720" w:hanging="360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durante lo svolgimento dell'iniziativa, possono essere realizzate riprese fotografiche e/o video che ritraggono i partecipanti;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CONCEDE LA PRESENTE LIBERATORIA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La/Il sottoscritta/o, con la firma apposta in calce, in piena libertà e consapevolezza, e senza riserve.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1. Consenso alla ripresa e utilizzo: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Autorizza la Fondazione a effettuare riprese fotografiche e/o video che la/lo ritraggono, o ritraggono la/il minore sopra indicato, durante la partecipazione all’iniziativa.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0" w:firstLine="0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2. Finalità di utilizzo: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Autorizza la pubblicazione e l’utilizzo delle suddette immagini e/o video, in tutto o in parte, su qualsiasi supporto (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a titolo esemplificativo e non esaustivo: siti web, social media, pubblicazioni scientifiche, articoli divulgativi, materiale didattico, presentazioni, mostre, brochure, video documentari, ecc.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), anche per prodotti audiovisivi e multimediali, per le seguenti finalità: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120" w:line="276" w:lineRule="auto"/>
        <w:ind w:left="720" w:hanging="360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ricerca scientifica e trasferimento tecnologico: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documentazione e analisi nell’ambito degli studi scientifici e delle relative applicazioni tecnologiche;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before="0" w:beforeAutospacing="0" w:line="276" w:lineRule="auto"/>
        <w:ind w:left="720" w:hanging="360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didattica e divulgazione: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utilizzo in contesti educativi e formativi (es. lezioni, workshop, corsi) e attività di promozione e diffusione dei risultati dell’Iniziativa e delle attività della Fondazione  al pubblico, anche attraverso i media.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Viene fermamente escluso qualsiasi utilizzo di carattere commerciale del suddetto materiale.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3. Nessun compenso: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La presente autorizzazione è concessa a titolo gratuito e la/il sottoscritta/o dichiara di non avere nulla a pretendere per l’utilizzo delle immagini e/o video, né ora né in futuro.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4. Diritto d'autore e proprietà: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La/Il sottoscritta/o riconosce alla Fondazione il diritto d’autore e la proprietà intellettuale sulle immagini e/o video realizzati nell'ambito dell’iniziativa.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5. Limitazioni e diritto di revoca: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La/Il sottoscritta/o dichiara di essere consapevole che l’utilizzo delle immagini e/o video avverrà nel rispetto della dignità della persona e della normativa vigente in materia di protezione dei dati personali. La/Il sottoscritta/o potrà revocare la presente liberatoria in qualsiasi momento, inviando comunicazione a mezzo raccomandata presso la sede della Fondazione Clément Fillietroz in Saint-Barthélemy, Loc. Lignan 39, Nus (AO) all’attenzione del Responsabile del Trattamento dei Dati personali, ovvero a mezzo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e-mail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all’indirizzo PEC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18"/>
            <w:szCs w:val="18"/>
            <w:u w:val="single"/>
            <w:rtl w:val="0"/>
          </w:rPr>
          <w:t xml:space="preserve">fondazionec.fillietroz@pec.oavda.it</w:t>
        </w:r>
      </w:hyperlink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. La revoca avrà effetto per le pubblicazioni successive alla comunicazione e non inficerà l'utilizzo già avvenuto prima della revoca.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6. Consenso al trattamento dei dati personali: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La/Il sottoscritta/o dichiara di aver preso visione dell'informativa sul trattamento dei dati personali, fornita dalla Fondazione ai sensi del Regolamento UE 2016/679 (GDPR) e consultabile integralmente all’url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18"/>
            <w:szCs w:val="18"/>
            <w:u w:val="single"/>
            <w:rtl w:val="0"/>
          </w:rPr>
          <w:t xml:space="preserve">https://www.oavda.it/informativa-dati-personali</w:t>
        </w:r>
      </w:hyperlink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e di prestare il proprio consenso al trattamento dei dati personali, oltre alle immagini e ai video, per le finalità sopra indicate.</w:t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7. Dichiarazione Finale: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La/Il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sottoscritta/o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dichiara di aver letto attentamente la presente liberatoria, di averne compreso il contenuto e di accettarla in ogni sua parte.</w:t>
      </w:r>
    </w:p>
    <w:p w:rsidR="00000000" w:rsidDel="00000000" w:rsidP="00000000" w:rsidRDefault="00000000" w:rsidRPr="00000000" w14:paraId="0000001B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Luogo e data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1D">
      <w:pPr>
        <w:spacing w:after="120" w:before="120" w:line="480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Firma leggibile 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spacing w:after="260" w:before="260" w:line="276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(Solo se minorenne)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60" w:before="260" w:line="276" w:lineRule="auto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Firma leggibile di un genitore/tutore legale  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699.1999999999998" w:top="1987.1999999999998" w:left="1137.6000000000001" w:right="1137.6000000000001" w:header="0" w:footer="475.20000000000005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ambria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after="120" w:before="120" w:line="276" w:lineRule="auto"/>
      <w:jc w:val="center"/>
      <w:rPr>
        <w:rFonts w:ascii="Arial Narrow" w:cs="Arial Narrow" w:eastAsia="Arial Narrow" w:hAnsi="Arial Narrow"/>
        <w:color w:val="1c4587"/>
      </w:rPr>
    </w:pPr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Fondazione Clément Fillietroz-ONLUS・Saint-Barthélemy Loc. Lignan, 39 11020 Nus (Valle d’Aosta) Italy・CF/P.IVA 01055080079</w:t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after="120" w:before="120" w:line="276" w:lineRule="auto"/>
      <w:jc w:val="center"/>
      <w:rPr>
        <w:rFonts w:ascii="Arial Narrow" w:cs="Arial Narrow" w:eastAsia="Arial Narrow" w:hAnsi="Arial Narrow"/>
        <w:color w:val="1c4587"/>
      </w:rPr>
    </w:pPr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☏ 0165-770050・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www.oavda.it</w:t>
      </w:r>
    </w:hyperlink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・</w:t>
    </w:r>
    <w:hyperlink r:id="rId2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info@oavda.it</w:t>
      </w:r>
    </w:hyperlink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・</w:t>
    </w:r>
    <w:hyperlink r:id="rId3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linktr.ee/OAVdA</w:t>
      </w:r>
    </w:hyperlink>
    <w:r w:rsidDel="00000000" w:rsidR="00000000" w:rsidRPr="00000000">
      <w:rPr>
        <w:rFonts w:ascii="Arial Narrow" w:cs="Arial Narrow" w:eastAsia="Arial Narrow" w:hAnsi="Arial Narrow"/>
        <w:color w:val="1c4587"/>
        <w:rtl w:val="0"/>
      </w:rPr>
      <w:t xml:space="preserve"> </w:t>
    </w:r>
    <w:hyperlink r:id="rId4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6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8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10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12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c4587"/>
          <w:u w:val="single"/>
        </w:rPr>
        <w:drawing>
          <wp:inline distB="0" distT="0" distL="0" distR="0">
            <wp:extent cx="137160" cy="137160"/>
            <wp:effectExtent b="0" l="0" r="0" t="0"/>
            <wp:docPr id="9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after="120" w:before="120" w:line="276" w:lineRule="auto"/>
      <w:jc w:val="center"/>
      <w:rPr>
        <w:rFonts w:ascii="Arial Narrow" w:cs="Arial Narrow" w:eastAsia="Arial Narrow" w:hAnsi="Arial Narrow"/>
        <w:color w:val="1c4587"/>
      </w:rPr>
    </w:pPr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Fondazione Clément Fillietroz・Saint-Barthélemy Loc. Lignan, 39 11020 Nus (Valle d’Aosta) Italy・CF/P.IVA 01055080079</w:t>
    </w:r>
  </w:p>
  <w:p w:rsidR="00000000" w:rsidDel="00000000" w:rsidP="00000000" w:rsidRDefault="00000000" w:rsidRPr="00000000" w14:paraId="0000002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after="120" w:before="120" w:line="276" w:lineRule="auto"/>
      <w:jc w:val="center"/>
      <w:rPr>
        <w:rFonts w:ascii="Arial Narrow" w:cs="Arial Narrow" w:eastAsia="Arial Narrow" w:hAnsi="Arial Narrow"/>
        <w:color w:val="1c4587"/>
      </w:rPr>
    </w:pPr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☏ 0165-770050・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www.oavda.it</w:t>
      </w:r>
    </w:hyperlink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・</w:t>
    </w:r>
    <w:hyperlink r:id="rId2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info@oavda.it</w:t>
      </w:r>
    </w:hyperlink>
    <w:r w:rsidDel="00000000" w:rsidR="00000000" w:rsidRPr="00000000">
      <w:rPr>
        <w:rFonts w:ascii="Arial Unicode MS" w:cs="Arial Unicode MS" w:eastAsia="Arial Unicode MS" w:hAnsi="Arial Unicode MS"/>
        <w:color w:val="1c4587"/>
        <w:rtl w:val="0"/>
      </w:rPr>
      <w:t xml:space="preserve">・</w:t>
    </w:r>
    <w:hyperlink r:id="rId3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  <w:rtl w:val="0"/>
        </w:rPr>
        <w:t xml:space="preserve">linktr.ee/OAVdA</w:t>
      </w:r>
    </w:hyperlink>
    <w:r w:rsidDel="00000000" w:rsidR="00000000" w:rsidRPr="00000000">
      <w:rPr>
        <w:rFonts w:ascii="Arial Narrow" w:cs="Arial Narrow" w:eastAsia="Arial Narrow" w:hAnsi="Arial Narrow"/>
        <w:color w:val="1c4587"/>
        <w:rtl w:val="0"/>
      </w:rPr>
      <w:t xml:space="preserve"> </w:t>
    </w:r>
    <w:hyperlink r:id="rId4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6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8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10">
      <w:r w:rsidDel="00000000" w:rsidR="00000000" w:rsidRPr="00000000">
        <w:rPr>
          <w:rFonts w:ascii="Arial Narrow" w:cs="Arial Narrow" w:eastAsia="Arial Narrow" w:hAnsi="Arial Narrow"/>
          <w:color w:val="1155cc"/>
          <w:u w:val="single"/>
        </w:rPr>
        <w:drawing>
          <wp:inline distB="114300" distT="114300" distL="114300" distR="114300">
            <wp:extent cx="137160" cy="13716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12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c4587"/>
          <w:u w:val="single"/>
        </w:rPr>
        <w:drawing>
          <wp:inline distB="0" distT="0" distL="0" distR="0">
            <wp:extent cx="137160" cy="137160"/>
            <wp:effectExtent b="0" l="0" r="0" t="0"/>
            <wp:docPr id="1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line="276" w:lineRule="auto"/>
      <w:jc w:val="center"/>
      <w:rPr>
        <w:rFonts w:ascii="Cambria" w:cs="Cambria" w:eastAsia="Cambria" w:hAnsi="Cambria"/>
        <w:sz w:val="30"/>
        <w:szCs w:val="30"/>
      </w:rPr>
    </w:pPr>
    <w:r w:rsidDel="00000000" w:rsidR="00000000" w:rsidRPr="00000000">
      <w:rPr>
        <w:rtl w:val="0"/>
      </w:rPr>
    </w:r>
  </w:p>
  <w:tbl>
    <w:tblPr>
      <w:tblStyle w:val="Table1"/>
      <w:tblW w:w="9648.0" w:type="dxa"/>
      <w:jc w:val="center"/>
      <w:tblLayout w:type="fixed"/>
      <w:tblLook w:val="0600"/>
    </w:tblPr>
    <w:tblGrid>
      <w:gridCol w:w="1440"/>
      <w:gridCol w:w="6768.000000000001"/>
      <w:gridCol w:w="1440"/>
      <w:tblGridChange w:id="0">
        <w:tblGrid>
          <w:gridCol w:w="1440"/>
          <w:gridCol w:w="6768.000000000001"/>
          <w:gridCol w:w="1440"/>
        </w:tblGrid>
      </w:tblGridChange>
    </w:tblGrid>
    <w:tr>
      <w:trPr>
        <w:cantSplit w:val="0"/>
        <w:trHeight w:val="1671.6503906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822960" cy="820380"/>
                <wp:effectExtent b="0" l="0" r="0" 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0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jc w:val="center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4073652" cy="822960"/>
                <wp:effectExtent b="0" l="0" r="0" t="0"/>
                <wp:docPr id="16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3652" cy="8229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3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jc w:val="right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822960" cy="820380"/>
                <wp:effectExtent b="0" l="0" r="0" t="0"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0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center" w:leader="none" w:pos="4819"/>
        <w:tab w:val="right" w:leader="none" w:pos="9638"/>
      </w:tabs>
      <w:spacing w:line="276" w:lineRule="auto"/>
      <w:jc w:val="center"/>
      <w:rPr>
        <w:rFonts w:ascii="Cambria" w:cs="Cambria" w:eastAsia="Cambria" w:hAnsi="Cambria"/>
        <w:sz w:val="30"/>
        <w:szCs w:val="30"/>
      </w:rPr>
    </w:pPr>
    <w:r w:rsidDel="00000000" w:rsidR="00000000" w:rsidRPr="00000000">
      <w:rPr>
        <w:rtl w:val="0"/>
      </w:rPr>
    </w:r>
  </w:p>
  <w:tbl>
    <w:tblPr>
      <w:tblStyle w:val="Table2"/>
      <w:tblW w:w="9648.0" w:type="dxa"/>
      <w:jc w:val="center"/>
      <w:tblLayout w:type="fixed"/>
      <w:tblLook w:val="0600"/>
    </w:tblPr>
    <w:tblGrid>
      <w:gridCol w:w="1440"/>
      <w:gridCol w:w="6768.000000000001"/>
      <w:gridCol w:w="1440"/>
      <w:tblGridChange w:id="0">
        <w:tblGrid>
          <w:gridCol w:w="1440"/>
          <w:gridCol w:w="6768.000000000001"/>
          <w:gridCol w:w="1440"/>
        </w:tblGrid>
      </w:tblGridChange>
    </w:tblGrid>
    <w:tr>
      <w:trPr>
        <w:cantSplit w:val="0"/>
        <w:trHeight w:val="1671.6503906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822960" cy="820380"/>
                <wp:effectExtent b="0" l="0" r="0" t="0"/>
                <wp:docPr id="1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0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jc w:val="center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4073652" cy="822960"/>
                <wp:effectExtent b="0" l="0" r="0" t="0"/>
                <wp:docPr id="5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3652" cy="8229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ffffff" w:val="clear"/>
            <w:tabs>
              <w:tab w:val="center" w:leader="none" w:pos="4819"/>
              <w:tab w:val="right" w:leader="none" w:pos="9638"/>
            </w:tabs>
            <w:spacing w:after="120" w:before="120" w:line="276" w:lineRule="auto"/>
            <w:jc w:val="right"/>
            <w:rPr>
              <w:rFonts w:ascii="Cambria" w:cs="Cambria" w:eastAsia="Cambria" w:hAnsi="Cambria"/>
              <w:sz w:val="30"/>
              <w:szCs w:val="30"/>
            </w:rPr>
          </w:pPr>
          <w:r w:rsidDel="00000000" w:rsidR="00000000" w:rsidRPr="00000000">
            <w:rPr>
              <w:rFonts w:ascii="Cambria" w:cs="Cambria" w:eastAsia="Cambria" w:hAnsi="Cambria"/>
              <w:sz w:val="30"/>
              <w:szCs w:val="30"/>
            </w:rPr>
            <w:drawing>
              <wp:inline distB="114300" distT="114300" distL="114300" distR="114300">
                <wp:extent cx="822960" cy="820380"/>
                <wp:effectExtent b="0" l="0" r="0" t="0"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0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418"/>
        <w:tab w:val="left" w:leader="none" w:pos="6237"/>
      </w:tabs>
      <w:spacing w:before="120" w:lineRule="auto"/>
      <w:jc w:val="both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fondazionec.fillietroz@pec.oavda.it" TargetMode="External"/><Relationship Id="rId7" Type="http://schemas.openxmlformats.org/officeDocument/2006/relationships/hyperlink" Target="https://www.oavda.it/informativa-dati-personali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s://www.linkedin.com/company/fondazione-clement-fillietroz/" TargetMode="External"/><Relationship Id="rId13" Type="http://schemas.openxmlformats.org/officeDocument/2006/relationships/image" Target="media/image11.jpg"/><Relationship Id="rId12" Type="http://schemas.openxmlformats.org/officeDocument/2006/relationships/hyperlink" Target="https://is.gd/OAVdA_TripAdvisor" TargetMode="External"/><Relationship Id="rId1" Type="http://schemas.openxmlformats.org/officeDocument/2006/relationships/hyperlink" Target="https://www.oavda.it" TargetMode="External"/><Relationship Id="rId2" Type="http://schemas.openxmlformats.org/officeDocument/2006/relationships/hyperlink" Target="mailto:info@oavda.it" TargetMode="External"/><Relationship Id="rId3" Type="http://schemas.openxmlformats.org/officeDocument/2006/relationships/hyperlink" Target="https://linktr.ee/OAVdA" TargetMode="External"/><Relationship Id="rId4" Type="http://schemas.openxmlformats.org/officeDocument/2006/relationships/hyperlink" Target="https://www.facebook.com/osservatorioastronomicovalledaosta" TargetMode="External"/><Relationship Id="rId9" Type="http://schemas.openxmlformats.org/officeDocument/2006/relationships/image" Target="media/image10.png"/><Relationship Id="rId5" Type="http://schemas.openxmlformats.org/officeDocument/2006/relationships/image" Target="media/image1.png"/><Relationship Id="rId6" Type="http://schemas.openxmlformats.org/officeDocument/2006/relationships/hyperlink" Target="https://www.instagram.com/astrochronicles_oavda/" TargetMode="External"/><Relationship Id="rId7" Type="http://schemas.openxmlformats.org/officeDocument/2006/relationships/image" Target="media/image6.png"/><Relationship Id="rId8" Type="http://schemas.openxmlformats.org/officeDocument/2006/relationships/hyperlink" Target="https://www.youtube.com/@oavda.youtube" TargetMode="External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s://www.linkedin.com/company/fondazione-clement-fillietroz/" TargetMode="External"/><Relationship Id="rId13" Type="http://schemas.openxmlformats.org/officeDocument/2006/relationships/image" Target="media/image11.jpg"/><Relationship Id="rId12" Type="http://schemas.openxmlformats.org/officeDocument/2006/relationships/hyperlink" Target="https://is.gd/OAVdA_TripAdvisor" TargetMode="External"/><Relationship Id="rId1" Type="http://schemas.openxmlformats.org/officeDocument/2006/relationships/hyperlink" Target="https://www.oavda.it" TargetMode="External"/><Relationship Id="rId2" Type="http://schemas.openxmlformats.org/officeDocument/2006/relationships/hyperlink" Target="mailto:info@oavda.it" TargetMode="External"/><Relationship Id="rId3" Type="http://schemas.openxmlformats.org/officeDocument/2006/relationships/hyperlink" Target="https://linktr.ee/OAVdA" TargetMode="External"/><Relationship Id="rId4" Type="http://schemas.openxmlformats.org/officeDocument/2006/relationships/hyperlink" Target="https://www.facebook.com/osservatorioastronomicovalledaosta" TargetMode="External"/><Relationship Id="rId9" Type="http://schemas.openxmlformats.org/officeDocument/2006/relationships/image" Target="media/image10.png"/><Relationship Id="rId5" Type="http://schemas.openxmlformats.org/officeDocument/2006/relationships/image" Target="media/image1.png"/><Relationship Id="rId6" Type="http://schemas.openxmlformats.org/officeDocument/2006/relationships/hyperlink" Target="https://www.instagram.com/astrochronicles_oavda/" TargetMode="External"/><Relationship Id="rId7" Type="http://schemas.openxmlformats.org/officeDocument/2006/relationships/image" Target="media/image6.png"/><Relationship Id="rId8" Type="http://schemas.openxmlformats.org/officeDocument/2006/relationships/hyperlink" Target="https://www.youtube.com/@oavda.youtub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